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4EDF" w14:textId="3A7D9288" w:rsidR="007A3FC7" w:rsidRDefault="00293F45">
      <w:pPr>
        <w:spacing w:after="0" w:line="259" w:lineRule="auto"/>
        <w:ind w:left="0" w:right="13" w:firstLine="0"/>
        <w:jc w:val="center"/>
      </w:pPr>
      <w:r>
        <w:rPr>
          <w:b/>
          <w:sz w:val="28"/>
        </w:rPr>
        <w:t>JUSTIN KING</w:t>
      </w:r>
      <w:r w:rsidR="00390C06">
        <w:rPr>
          <w:b/>
          <w:sz w:val="28"/>
        </w:rPr>
        <w:t xml:space="preserve"> </w:t>
      </w:r>
    </w:p>
    <w:p w14:paraId="42D3A03F" w14:textId="741BC462" w:rsidR="007A3FC7" w:rsidRDefault="00390C06">
      <w:pPr>
        <w:spacing w:after="3" w:line="259" w:lineRule="auto"/>
        <w:ind w:left="38" w:hanging="10"/>
        <w:jc w:val="center"/>
      </w:pPr>
      <w:r>
        <w:rPr>
          <w:b/>
        </w:rPr>
        <w:t xml:space="preserve">Contact: </w:t>
      </w:r>
      <w:r>
        <w:t>+91-</w:t>
      </w:r>
      <w:r w:rsidR="00293F45">
        <w:t>0008881212</w:t>
      </w:r>
      <w:r>
        <w:t xml:space="preserve">; </w:t>
      </w:r>
      <w:r>
        <w:rPr>
          <w:b/>
        </w:rPr>
        <w:t xml:space="preserve">E-mail: </w:t>
      </w:r>
      <w:r w:rsidR="00293F45">
        <w:t>justinking</w:t>
      </w:r>
      <w:r>
        <w:t>@</w:t>
      </w:r>
      <w:r w:rsidR="00293F45">
        <w:t>respectjob</w:t>
      </w:r>
      <w:r>
        <w:t xml:space="preserve">.com </w:t>
      </w:r>
    </w:p>
    <w:p w14:paraId="4BB7658E" w14:textId="77777777" w:rsidR="007A3FC7" w:rsidRDefault="00390C06">
      <w:pPr>
        <w:spacing w:after="112" w:line="259" w:lineRule="auto"/>
        <w:ind w:left="100" w:firstLine="0"/>
        <w:jc w:val="left"/>
      </w:pPr>
      <w:r>
        <w:rPr>
          <w:noProof/>
        </w:rPr>
        <w:drawing>
          <wp:inline distT="0" distB="0" distL="0" distR="0" wp14:anchorId="6B4999D3" wp14:editId="019F1D88">
            <wp:extent cx="6637020" cy="47622"/>
            <wp:effectExtent l="0" t="0" r="0" b="0"/>
            <wp:docPr id="578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DC2A" w14:textId="77777777" w:rsidR="007A3FC7" w:rsidRDefault="00390C06">
      <w:pPr>
        <w:spacing w:after="0" w:line="259" w:lineRule="auto"/>
        <w:ind w:left="0" w:right="23" w:firstLine="0"/>
        <w:jc w:val="center"/>
      </w:pPr>
      <w:r>
        <w:rPr>
          <w:b/>
          <w:i/>
          <w:sz w:val="24"/>
        </w:rPr>
        <w:t xml:space="preserve">Objective: </w:t>
      </w:r>
      <w:r>
        <w:rPr>
          <w:i/>
          <w:sz w:val="24"/>
        </w:rPr>
        <w:t xml:space="preserve">Seeking challenging assignment with growth-oriented organization in the domain of </w:t>
      </w:r>
      <w:r>
        <w:rPr>
          <w:b/>
          <w:i/>
          <w:sz w:val="24"/>
        </w:rPr>
        <w:t xml:space="preserve">Credit </w:t>
      </w:r>
    </w:p>
    <w:p w14:paraId="3C6E2075" w14:textId="77777777" w:rsidR="007A3FC7" w:rsidRDefault="00390C06">
      <w:pPr>
        <w:spacing w:after="0" w:line="259" w:lineRule="auto"/>
        <w:ind w:left="0" w:right="20" w:firstLine="0"/>
        <w:jc w:val="center"/>
      </w:pPr>
      <w:r>
        <w:rPr>
          <w:b/>
          <w:i/>
          <w:sz w:val="24"/>
        </w:rPr>
        <w:t xml:space="preserve">Risk </w:t>
      </w:r>
      <w:r>
        <w:rPr>
          <w:i/>
          <w:sz w:val="24"/>
        </w:rPr>
        <w:t xml:space="preserve">across reputed </w:t>
      </w:r>
      <w:r>
        <w:rPr>
          <w:b/>
          <w:i/>
          <w:sz w:val="24"/>
        </w:rPr>
        <w:t xml:space="preserve">Consultancies / Financial Services Sectors </w:t>
      </w:r>
      <w:r>
        <w:rPr>
          <w:i/>
          <w:sz w:val="24"/>
        </w:rPr>
        <w:t>in Regulatory space</w:t>
      </w:r>
      <w:r>
        <w:rPr>
          <w:b/>
          <w:i/>
          <w:sz w:val="24"/>
        </w:rPr>
        <w:t xml:space="preserve"> </w:t>
      </w:r>
    </w:p>
    <w:p w14:paraId="67E0033D" w14:textId="77777777" w:rsidR="007A3FC7" w:rsidRDefault="00390C06">
      <w:pPr>
        <w:spacing w:after="0" w:line="259" w:lineRule="auto"/>
        <w:ind w:left="100" w:firstLine="0"/>
        <w:jc w:val="left"/>
      </w:pPr>
      <w:r>
        <w:rPr>
          <w:noProof/>
        </w:rPr>
        <w:drawing>
          <wp:inline distT="0" distB="0" distL="0" distR="0" wp14:anchorId="503C90D8" wp14:editId="3E8D8F47">
            <wp:extent cx="6637020" cy="47622"/>
            <wp:effectExtent l="0" t="0" r="0" b="0"/>
            <wp:docPr id="576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3A17" w14:textId="77777777" w:rsidR="007A3FC7" w:rsidRDefault="00390C06">
      <w:pPr>
        <w:spacing w:after="343" w:line="259" w:lineRule="auto"/>
        <w:ind w:left="100" w:right="125" w:firstLine="0"/>
        <w:jc w:val="right"/>
      </w:pPr>
      <w:r>
        <w:rPr>
          <w:sz w:val="7"/>
        </w:rPr>
        <w:t xml:space="preserve"> </w:t>
      </w:r>
    </w:p>
    <w:p w14:paraId="696652A7" w14:textId="77777777" w:rsidR="007A3FC7" w:rsidRDefault="00390C06">
      <w:pPr>
        <w:pStyle w:val="Heading1"/>
        <w:spacing w:after="54"/>
        <w:ind w:left="100" w:firstLine="0"/>
        <w:jc w:val="left"/>
      </w:pPr>
      <w:r>
        <w:t xml:space="preserve">PROFILE </w:t>
      </w:r>
    </w:p>
    <w:p w14:paraId="157DC9C1" w14:textId="0180C8F7" w:rsidR="007A3FC7" w:rsidRDefault="00390C06">
      <w:pPr>
        <w:numPr>
          <w:ilvl w:val="0"/>
          <w:numId w:val="1"/>
        </w:numPr>
        <w:ind w:right="106" w:hanging="360"/>
      </w:pPr>
      <w:r>
        <w:t xml:space="preserve">Competent, diligent &amp; detail-oriented </w:t>
      </w:r>
      <w:r>
        <w:rPr>
          <w:b/>
        </w:rPr>
        <w:t xml:space="preserve">M.Phil. in Economics and backed by M.Sc. in Economics from </w:t>
      </w:r>
      <w:r w:rsidR="00293F45">
        <w:rPr>
          <w:b/>
        </w:rPr>
        <w:t>ISI</w:t>
      </w:r>
      <w:r>
        <w:rPr>
          <w:b/>
        </w:rPr>
        <w:t xml:space="preserve"> </w:t>
      </w:r>
      <w:r>
        <w:t>with an experience</w:t>
      </w:r>
      <w:r>
        <w:rPr>
          <w:b/>
        </w:rPr>
        <w:t xml:space="preserve"> </w:t>
      </w:r>
      <w:r>
        <w:t>in Model development, validation and monitoring of Credit risk across retail and wholesale portfolio for var</w:t>
      </w:r>
      <w:r>
        <w:t xml:space="preserve">ious regulators of US and UK. </w:t>
      </w:r>
    </w:p>
    <w:p w14:paraId="15B1B8F9" w14:textId="79146618" w:rsidR="007A3FC7" w:rsidRDefault="00390C06">
      <w:pPr>
        <w:numPr>
          <w:ilvl w:val="0"/>
          <w:numId w:val="1"/>
        </w:numPr>
        <w:spacing w:after="3" w:line="259" w:lineRule="auto"/>
        <w:ind w:right="106" w:hanging="360"/>
      </w:pPr>
      <w:r>
        <w:rPr>
          <w:b/>
        </w:rPr>
        <w:t xml:space="preserve">Currently working as Manager with </w:t>
      </w:r>
      <w:r w:rsidR="00293F45">
        <w:rPr>
          <w:b/>
        </w:rPr>
        <w:t>CITI group</w:t>
      </w:r>
      <w:r>
        <w:rPr>
          <w:b/>
        </w:rPr>
        <w:t xml:space="preserve">.   </w:t>
      </w:r>
    </w:p>
    <w:p w14:paraId="5E11E359" w14:textId="77777777" w:rsidR="007A3FC7" w:rsidRDefault="00390C06">
      <w:pPr>
        <w:numPr>
          <w:ilvl w:val="0"/>
          <w:numId w:val="1"/>
        </w:numPr>
        <w:ind w:right="106" w:hanging="360"/>
      </w:pPr>
      <w:r>
        <w:t xml:space="preserve">Strong quantitative background - experience in model development or validation. Understanding of statistical concepts/time-series </w:t>
      </w:r>
      <w:r>
        <w:t xml:space="preserve">modeling/mathematical finance </w:t>
      </w:r>
    </w:p>
    <w:p w14:paraId="6F4BC4B1" w14:textId="77777777" w:rsidR="007A3FC7" w:rsidRDefault="00390C06">
      <w:pPr>
        <w:numPr>
          <w:ilvl w:val="0"/>
          <w:numId w:val="1"/>
        </w:numPr>
        <w:ind w:right="106" w:hanging="360"/>
      </w:pPr>
      <w:r>
        <w:t xml:space="preserve">Excellent knowledge of analytical/statistical/machine learning tools/languages such as R/SAS/Python. Familiarity with </w:t>
      </w:r>
      <w:proofErr w:type="spellStart"/>
      <w:r>
        <w:t>LaTex</w:t>
      </w:r>
      <w:proofErr w:type="spellEnd"/>
      <w:r>
        <w:t xml:space="preserve">, Linux (Ubuntu) etc. </w:t>
      </w:r>
    </w:p>
    <w:p w14:paraId="48C5A1B4" w14:textId="77777777" w:rsidR="007A3FC7" w:rsidRDefault="00390C06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0D94357" w14:textId="77777777" w:rsidR="007A3FC7" w:rsidRDefault="00390C06">
      <w:pPr>
        <w:spacing w:after="3" w:line="259" w:lineRule="auto"/>
        <w:ind w:left="95" w:hanging="10"/>
        <w:jc w:val="left"/>
      </w:pPr>
      <w:r>
        <w:rPr>
          <w:b/>
        </w:rPr>
        <w:t xml:space="preserve">Technical Skills: </w:t>
      </w:r>
    </w:p>
    <w:p w14:paraId="09F94F5A" w14:textId="77777777" w:rsidR="007A3FC7" w:rsidRDefault="00390C06">
      <w:pPr>
        <w:tabs>
          <w:tab w:val="center" w:pos="3489"/>
        </w:tabs>
        <w:ind w:left="0" w:firstLine="0"/>
        <w:jc w:val="left"/>
      </w:pPr>
      <w:r>
        <w:t xml:space="preserve">Statistical tools: </w:t>
      </w:r>
      <w:r>
        <w:tab/>
        <w:t xml:space="preserve">R, STATA, SAS, EXCEL, RATS </w:t>
      </w:r>
    </w:p>
    <w:p w14:paraId="3C65F501" w14:textId="77777777" w:rsidR="007A3FC7" w:rsidRDefault="00390C06">
      <w:pPr>
        <w:tabs>
          <w:tab w:val="center" w:pos="3391"/>
        </w:tabs>
        <w:ind w:left="0" w:firstLine="0"/>
        <w:jc w:val="left"/>
      </w:pPr>
      <w:r>
        <w:t>Office sui</w:t>
      </w:r>
      <w:r>
        <w:t xml:space="preserve">tes: </w:t>
      </w:r>
      <w:r>
        <w:tab/>
        <w:t xml:space="preserve">MS Office (03, 07 and 10) </w:t>
      </w:r>
    </w:p>
    <w:p w14:paraId="2E7501E1" w14:textId="77777777" w:rsidR="007A3FC7" w:rsidRDefault="00390C06">
      <w:pPr>
        <w:tabs>
          <w:tab w:val="center" w:pos="3745"/>
        </w:tabs>
        <w:ind w:left="0" w:firstLine="0"/>
        <w:jc w:val="left"/>
      </w:pPr>
      <w:r>
        <w:t xml:space="preserve">Operating system: </w:t>
      </w:r>
      <w:r>
        <w:tab/>
        <w:t xml:space="preserve">MS Windows (up to Windows 10) </w:t>
      </w:r>
    </w:p>
    <w:p w14:paraId="59D5D866" w14:textId="77777777" w:rsidR="007A3FC7" w:rsidRDefault="00390C06">
      <w:pPr>
        <w:tabs>
          <w:tab w:val="center" w:pos="3232"/>
        </w:tabs>
        <w:ind w:left="0" w:firstLine="0"/>
        <w:jc w:val="left"/>
      </w:pPr>
      <w:r>
        <w:t xml:space="preserve">Other tools: </w:t>
      </w:r>
      <w:r>
        <w:tab/>
      </w:r>
      <w:proofErr w:type="spellStart"/>
      <w:r>
        <w:t>LaTex</w:t>
      </w:r>
      <w:proofErr w:type="spellEnd"/>
      <w:r>
        <w:t xml:space="preserve">, Linux (Ubuntu) </w:t>
      </w:r>
    </w:p>
    <w:p w14:paraId="7BDB9BB7" w14:textId="77777777" w:rsidR="007A3FC7" w:rsidRDefault="00390C06">
      <w:pPr>
        <w:spacing w:after="216" w:line="259" w:lineRule="auto"/>
        <w:ind w:left="100" w:firstLine="0"/>
        <w:jc w:val="left"/>
      </w:pPr>
      <w:r>
        <w:rPr>
          <w:noProof/>
        </w:rPr>
        <w:drawing>
          <wp:inline distT="0" distB="0" distL="0" distR="0" wp14:anchorId="57BE6FCF" wp14:editId="3FD429F2">
            <wp:extent cx="6637020" cy="47622"/>
            <wp:effectExtent l="0" t="0" r="0" b="0"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B371" w14:textId="77777777" w:rsidR="007A3FC7" w:rsidRDefault="00390C06">
      <w:pPr>
        <w:pStyle w:val="Heading1"/>
        <w:ind w:left="10" w:right="20"/>
      </w:pPr>
      <w:r>
        <w:t xml:space="preserve">PROFESSIONAL EXPERIENCE </w:t>
      </w:r>
    </w:p>
    <w:p w14:paraId="7D7DC88B" w14:textId="2B235549" w:rsidR="007A3FC7" w:rsidRDefault="00293F45">
      <w:pPr>
        <w:pStyle w:val="Heading2"/>
        <w:spacing w:after="75"/>
        <w:ind w:left="95"/>
      </w:pPr>
      <w:r>
        <w:t>CITI Group</w:t>
      </w:r>
      <w:r w:rsidR="00390C06">
        <w:t xml:space="preserve"> </w:t>
      </w:r>
      <w:r w:rsidR="00390C06">
        <w:tab/>
        <w:t xml:space="preserve">Since </w:t>
      </w:r>
      <w:r w:rsidR="00390C06">
        <w:t>Jun’2</w:t>
      </w:r>
      <w:r>
        <w:t>3</w:t>
      </w:r>
      <w:r w:rsidR="00390C06">
        <w:t xml:space="preserve"> Manager </w:t>
      </w:r>
    </w:p>
    <w:p w14:paraId="5D837C2C" w14:textId="10287466" w:rsidR="007A3FC7" w:rsidRDefault="00390C06">
      <w:pPr>
        <w:numPr>
          <w:ilvl w:val="0"/>
          <w:numId w:val="2"/>
        </w:numPr>
        <w:ind w:right="106" w:hanging="360"/>
      </w:pPr>
      <w:r>
        <w:t xml:space="preserve">Work closely with the quantitative model development team of </w:t>
      </w:r>
      <w:r>
        <w:t xml:space="preserve">Corporate and Institutional Banking division of </w:t>
      </w:r>
      <w:r w:rsidR="00293F45">
        <w:t>CITI</w:t>
      </w:r>
      <w:r>
        <w:t xml:space="preserve">. </w:t>
      </w:r>
    </w:p>
    <w:p w14:paraId="183F919B" w14:textId="77777777" w:rsidR="007A3FC7" w:rsidRDefault="00390C06">
      <w:pPr>
        <w:numPr>
          <w:ilvl w:val="0"/>
          <w:numId w:val="2"/>
        </w:numPr>
        <w:ind w:right="106" w:hanging="360"/>
      </w:pPr>
      <w:r>
        <w:t xml:space="preserve">Accountable for working on risk modeling assignments including: </w:t>
      </w:r>
    </w:p>
    <w:p w14:paraId="59C1B72E" w14:textId="77777777" w:rsidR="007A3FC7" w:rsidRDefault="00390C06">
      <w:pPr>
        <w:numPr>
          <w:ilvl w:val="1"/>
          <w:numId w:val="2"/>
        </w:numPr>
        <w:spacing w:after="26"/>
        <w:ind w:right="106" w:hanging="360"/>
      </w:pPr>
      <w:r>
        <w:t xml:space="preserve">Managed a team of 3 members on IRB PD forecasting model of </w:t>
      </w:r>
      <w:r>
        <w:t>Commodity Trader and buyer’s portf</w:t>
      </w:r>
      <w:r>
        <w:t>olio on global markets includ</w:t>
      </w:r>
      <w:r>
        <w:t xml:space="preserve">ing Advanced economies, US and UK, and emerging economies like China and India.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Mentored a team of 6 members on IRB PD forecasting model of Mid-corporate India, Hong-Kong and China portfolios </w:t>
      </w:r>
      <w:r>
        <w:t xml:space="preserve">to fulfil bank’s regulatory obligation to hold and report regulatory capital in accordance with </w:t>
      </w:r>
      <w:r>
        <w:t xml:space="preserve">IRB. </w:t>
      </w:r>
    </w:p>
    <w:p w14:paraId="779D51AC" w14:textId="77777777" w:rsidR="007A3FC7" w:rsidRDefault="00390C06">
      <w:pPr>
        <w:numPr>
          <w:ilvl w:val="1"/>
          <w:numId w:val="2"/>
        </w:numPr>
        <w:spacing w:after="45"/>
        <w:ind w:right="106" w:hanging="360"/>
      </w:pPr>
      <w:r>
        <w:t>Developed these models end to end including data sourcing, data quality checks, portfolio profiling, Single factor analysis, multifactor analysis, stabili</w:t>
      </w:r>
      <w:r>
        <w:t xml:space="preserve">ty tests, calibration analysis, sensitivity, cyclicality </w:t>
      </w:r>
      <w:proofErr w:type="gramStart"/>
      <w:r>
        <w:t>and  stress</w:t>
      </w:r>
      <w:proofErr w:type="gramEnd"/>
      <w:r>
        <w:t xml:space="preserve"> testing analysis in SAS, R and Excel. </w:t>
      </w:r>
    </w:p>
    <w:p w14:paraId="69533E40" w14:textId="77777777" w:rsidR="007A3FC7" w:rsidRDefault="00390C06">
      <w:pPr>
        <w:numPr>
          <w:ilvl w:val="1"/>
          <w:numId w:val="2"/>
        </w:numPr>
        <w:spacing w:after="52"/>
        <w:ind w:right="106" w:hanging="360"/>
      </w:pPr>
      <w:r>
        <w:t xml:space="preserve">Saved ~3BN $ through RWA reduction on the implementation of above PD models.  </w:t>
      </w:r>
    </w:p>
    <w:p w14:paraId="39880660" w14:textId="77777777" w:rsidR="007A3FC7" w:rsidRDefault="00390C06">
      <w:pPr>
        <w:numPr>
          <w:ilvl w:val="1"/>
          <w:numId w:val="2"/>
        </w:numPr>
        <w:ind w:right="106" w:hanging="360"/>
      </w:pPr>
      <w:r>
        <w:t xml:space="preserve">Compliant to Capital requirement regulation (CRR), EBA guidelines on </w:t>
      </w:r>
      <w:r>
        <w:t xml:space="preserve">PD estimation, LGD estimation, and the treatment of defaulted </w:t>
      </w:r>
      <w:proofErr w:type="gramStart"/>
      <w:r>
        <w:t>exposure(</w:t>
      </w:r>
      <w:proofErr w:type="gramEnd"/>
      <w:r>
        <w:t xml:space="preserve">EBA/GL/2017/16), and PRA  Supervisory Statement on IRB </w:t>
      </w:r>
    </w:p>
    <w:p w14:paraId="326964A5" w14:textId="77777777" w:rsidR="007A3FC7" w:rsidRDefault="00390C06">
      <w:pPr>
        <w:ind w:left="1181" w:right="106" w:firstLine="360"/>
      </w:pPr>
      <w:r>
        <w:t xml:space="preserve">(PRA SS11/13) </w:t>
      </w:r>
      <w:proofErr w:type="gramStart"/>
      <w:r>
        <w:t xml:space="preserve">requirements 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t>Liaised with various stakeholders including Credit portfolio monitoring team, Group Model Validatio</w:t>
      </w:r>
      <w:r>
        <w:t xml:space="preserve">n team and Implementation team for UAT testing </w:t>
      </w:r>
    </w:p>
    <w:p w14:paraId="1046EAA2" w14:textId="77777777" w:rsidR="007A3FC7" w:rsidRDefault="00390C06">
      <w:pPr>
        <w:spacing w:after="19" w:line="259" w:lineRule="auto"/>
        <w:ind w:left="1541" w:firstLine="0"/>
        <w:jc w:val="left"/>
      </w:pPr>
      <w:r>
        <w:t xml:space="preserve"> </w:t>
      </w:r>
    </w:p>
    <w:p w14:paraId="0BA3F06B" w14:textId="0999DF7E" w:rsidR="007A3FC7" w:rsidRDefault="00293F45">
      <w:pPr>
        <w:pStyle w:val="Heading2"/>
        <w:spacing w:after="80"/>
        <w:ind w:left="95"/>
      </w:pPr>
      <w:r>
        <w:t>PwC</w:t>
      </w:r>
      <w:r w:rsidR="00390C06">
        <w:t xml:space="preserve"> </w:t>
      </w:r>
      <w:r w:rsidR="00390C06">
        <w:tab/>
      </w:r>
      <w:r w:rsidR="00390C06">
        <w:t>Jun’19</w:t>
      </w:r>
      <w:r w:rsidR="00390C06">
        <w:t>-Jun'2</w:t>
      </w:r>
      <w:r>
        <w:t>3</w:t>
      </w:r>
      <w:r w:rsidR="00390C06">
        <w:rPr>
          <w:b w:val="0"/>
        </w:rPr>
        <w:t xml:space="preserve"> </w:t>
      </w:r>
      <w:r w:rsidR="00390C06">
        <w:t xml:space="preserve">Senior Consultant </w:t>
      </w:r>
    </w:p>
    <w:p w14:paraId="2B4AE8C0" w14:textId="77777777" w:rsidR="007A3FC7" w:rsidRDefault="00390C06">
      <w:pPr>
        <w:numPr>
          <w:ilvl w:val="0"/>
          <w:numId w:val="3"/>
        </w:numPr>
        <w:ind w:right="106" w:hanging="360"/>
      </w:pPr>
      <w:r>
        <w:t xml:space="preserve">Work closely with the quantitative modeling team of Banking division of EXL Analytics. </w:t>
      </w:r>
    </w:p>
    <w:p w14:paraId="73CFEA35" w14:textId="77777777" w:rsidR="007A3FC7" w:rsidRDefault="00390C06">
      <w:pPr>
        <w:numPr>
          <w:ilvl w:val="0"/>
          <w:numId w:val="3"/>
        </w:numPr>
        <w:spacing w:after="26"/>
        <w:ind w:right="106" w:hanging="360"/>
      </w:pPr>
      <w:r>
        <w:t xml:space="preserve">Accountable for working on risk modeling assignments including: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Worked on CCAR Loss forecasting </w:t>
      </w:r>
      <w:r>
        <w:t>models’</w:t>
      </w:r>
      <w:r>
        <w:t xml:space="preserve"> documentation to be submitted to Federal Reserve for retail services portfolio. </w:t>
      </w:r>
    </w:p>
    <w:p w14:paraId="0A58F901" w14:textId="77777777" w:rsidR="007A3FC7" w:rsidRDefault="00390C06">
      <w:pPr>
        <w:numPr>
          <w:ilvl w:val="1"/>
          <w:numId w:val="3"/>
        </w:numPr>
        <w:ind w:right="106" w:hanging="360"/>
      </w:pPr>
      <w:r>
        <w:t>Worked as a peer reviewer and performed back testing, forecasting, stress testing, sensitivity analysis, Benchmarking, gating principle</w:t>
      </w:r>
      <w:r>
        <w:t xml:space="preserve">s check, technical and business data quality checks of data as part of </w:t>
      </w:r>
      <w:r>
        <w:lastRenderedPageBreak/>
        <w:t xml:space="preserve">creating entire CCAR Model development Documentation for one of largest US bank in SAS and Excel.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Development of MIS report for Acquisition flash charts and fico odds every month for </w:t>
      </w:r>
      <w:r>
        <w:t xml:space="preserve">our client. </w:t>
      </w:r>
    </w:p>
    <w:p w14:paraId="125557AF" w14:textId="77777777" w:rsidR="007A3FC7" w:rsidRDefault="00390C06">
      <w:pPr>
        <w:numPr>
          <w:ilvl w:val="1"/>
          <w:numId w:val="3"/>
        </w:numPr>
        <w:ind w:right="106" w:hanging="360"/>
      </w:pPr>
      <w:r>
        <w:t xml:space="preserve">Worked on a risk concentration analysis where various risk metrics at granular level are created using Profit and Loss statement variables and Basel data and metrics. </w:t>
      </w:r>
    </w:p>
    <w:p w14:paraId="6F119084" w14:textId="77777777" w:rsidR="007A3FC7" w:rsidRDefault="00390C06">
      <w:pPr>
        <w:numPr>
          <w:ilvl w:val="0"/>
          <w:numId w:val="3"/>
        </w:numPr>
        <w:ind w:right="106" w:hanging="360"/>
      </w:pPr>
      <w:r>
        <w:t>Model development and documentation of machine learning and statistical mod</w:t>
      </w:r>
      <w:r>
        <w:t xml:space="preserve">els. </w:t>
      </w:r>
    </w:p>
    <w:p w14:paraId="0FE1FDC9" w14:textId="77777777" w:rsidR="007A3FC7" w:rsidRDefault="00390C06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6BD1B5CC" w14:textId="54961870" w:rsidR="007A3FC7" w:rsidRDefault="00293F45">
      <w:pPr>
        <w:tabs>
          <w:tab w:val="right" w:pos="10695"/>
        </w:tabs>
        <w:spacing w:after="0" w:line="259" w:lineRule="auto"/>
        <w:ind w:left="0" w:firstLine="0"/>
        <w:jc w:val="left"/>
      </w:pPr>
      <w:r>
        <w:rPr>
          <w:b/>
        </w:rPr>
        <w:t>Accenture</w:t>
      </w:r>
      <w:r w:rsidR="00390C06">
        <w:rPr>
          <w:b/>
        </w:rPr>
        <w:t xml:space="preserve"> </w:t>
      </w:r>
      <w:r w:rsidR="00390C06">
        <w:rPr>
          <w:b/>
        </w:rPr>
        <w:tab/>
        <w:t xml:space="preserve">Jan’18-Jun’19 </w:t>
      </w:r>
    </w:p>
    <w:p w14:paraId="673852A3" w14:textId="77777777" w:rsidR="007A3FC7" w:rsidRDefault="00390C06">
      <w:pPr>
        <w:pStyle w:val="Heading2"/>
        <w:ind w:left="95"/>
      </w:pPr>
      <w:r>
        <w:t xml:space="preserve">Quantitative Analyst </w:t>
      </w:r>
    </w:p>
    <w:p w14:paraId="76C7170C" w14:textId="77777777" w:rsidR="007A3FC7" w:rsidRDefault="00390C06">
      <w:pPr>
        <w:numPr>
          <w:ilvl w:val="0"/>
          <w:numId w:val="4"/>
        </w:numPr>
        <w:ind w:right="106" w:hanging="360"/>
      </w:pPr>
      <w:r>
        <w:t xml:space="preserve">Work closely with the quantitative modeling team of Risk &amp; Analytics division of CRISIL Global Research &amp; Analytics. </w:t>
      </w:r>
    </w:p>
    <w:p w14:paraId="4ECC0D69" w14:textId="77777777" w:rsidR="007A3FC7" w:rsidRDefault="00390C06">
      <w:pPr>
        <w:numPr>
          <w:ilvl w:val="0"/>
          <w:numId w:val="4"/>
        </w:numPr>
        <w:spacing w:after="29"/>
        <w:ind w:right="106" w:hanging="360"/>
      </w:pPr>
      <w:r>
        <w:t xml:space="preserve">Accountable for working on risk modeling assignments including: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Developed PD, </w:t>
      </w:r>
      <w:r>
        <w:t xml:space="preserve">LGD for fixed rate mortgages and various challenger models as part of alternative methodologies for model development as per CCAR mandate </w:t>
      </w:r>
    </w:p>
    <w:p w14:paraId="052B5E46" w14:textId="77777777" w:rsidR="007A3FC7" w:rsidRDefault="00390C06">
      <w:pPr>
        <w:numPr>
          <w:ilvl w:val="1"/>
          <w:numId w:val="4"/>
        </w:numPr>
        <w:spacing w:after="30"/>
        <w:ind w:right="106" w:hanging="360"/>
      </w:pPr>
      <w:r>
        <w:t>Automation of performance metrics and report for Ongoing monitoring in R</w:t>
      </w:r>
      <w:r>
        <w:t>–</w:t>
      </w:r>
      <w:r>
        <w:t xml:space="preserve">shiny for classification algorithms </w:t>
      </w:r>
    </w:p>
    <w:p w14:paraId="6BCC50D5" w14:textId="77777777" w:rsidR="007A3FC7" w:rsidRDefault="00390C06">
      <w:pPr>
        <w:numPr>
          <w:ilvl w:val="1"/>
          <w:numId w:val="4"/>
        </w:numPr>
        <w:spacing w:after="35"/>
        <w:ind w:right="106" w:hanging="360"/>
      </w:pPr>
      <w:r>
        <w:t xml:space="preserve">Credit </w:t>
      </w:r>
      <w:r>
        <w:t xml:space="preserve">risk Scorecard development for loan default data using supervised learning techniques like logistic regression, decision tree, random forest in R and Python </w:t>
      </w:r>
    </w:p>
    <w:p w14:paraId="1845FE6E" w14:textId="77777777" w:rsidR="007A3FC7" w:rsidRDefault="00390C06">
      <w:pPr>
        <w:numPr>
          <w:ilvl w:val="1"/>
          <w:numId w:val="4"/>
        </w:numPr>
        <w:spacing w:after="25"/>
        <w:ind w:right="106" w:hanging="360"/>
      </w:pPr>
      <w:r>
        <w:t xml:space="preserve">Validation of option pricing models (Black-Scholes and Hull white option model) for a large US </w:t>
      </w:r>
      <w:r>
        <w:t xml:space="preserve">brokerage firm in R and Excel </w:t>
      </w:r>
    </w:p>
    <w:p w14:paraId="503E8FF6" w14:textId="77777777" w:rsidR="007A3FC7" w:rsidRDefault="00390C06">
      <w:pPr>
        <w:numPr>
          <w:ilvl w:val="1"/>
          <w:numId w:val="4"/>
        </w:numPr>
        <w:ind w:right="106" w:hanging="360"/>
      </w:pPr>
      <w:r>
        <w:t xml:space="preserve">Development of application for Ongoing monitoring for Low default portfolio in R </w:t>
      </w:r>
      <w:r>
        <w:t>–</w:t>
      </w:r>
      <w:r>
        <w:t xml:space="preserve"> shiny. </w:t>
      </w:r>
    </w:p>
    <w:p w14:paraId="0B25AD95" w14:textId="77777777" w:rsidR="007A3FC7" w:rsidRDefault="00390C06">
      <w:pPr>
        <w:numPr>
          <w:ilvl w:val="0"/>
          <w:numId w:val="4"/>
        </w:numPr>
        <w:ind w:right="106" w:hanging="360"/>
      </w:pPr>
      <w:r>
        <w:t xml:space="preserve">Model development, validation and implementation of machine learning and statistical models. </w:t>
      </w:r>
    </w:p>
    <w:p w14:paraId="3F80DF1B" w14:textId="77777777" w:rsidR="007A3FC7" w:rsidRDefault="00390C06">
      <w:pPr>
        <w:numPr>
          <w:ilvl w:val="0"/>
          <w:numId w:val="4"/>
        </w:numPr>
        <w:ind w:right="106" w:hanging="360"/>
      </w:pPr>
      <w:r>
        <w:t xml:space="preserve">Stay current with latest algorithms, AI </w:t>
      </w:r>
      <w:r>
        <w:t xml:space="preserve">techniques and its application in finance and banking; share knowledge and ideas to senior stake holders. </w:t>
      </w:r>
    </w:p>
    <w:p w14:paraId="4DFBEE91" w14:textId="77777777" w:rsidR="007A3FC7" w:rsidRDefault="00390C0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94A6EC9" w14:textId="77777777" w:rsidR="00293F45" w:rsidRDefault="00293F45">
      <w:pPr>
        <w:pStyle w:val="Heading2"/>
        <w:ind w:left="95"/>
      </w:pPr>
      <w:r>
        <w:t>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C06">
        <w:tab/>
      </w:r>
      <w:r w:rsidR="00390C06">
        <w:t>Jul’15</w:t>
      </w:r>
      <w:r w:rsidR="00390C06">
        <w:t>-</w:t>
      </w:r>
      <w:r w:rsidR="00390C06">
        <w:t>Dec’16</w:t>
      </w:r>
      <w:r w:rsidR="00390C06">
        <w:t xml:space="preserve"> </w:t>
      </w:r>
    </w:p>
    <w:p w14:paraId="54FC0FC2" w14:textId="5ED69FED" w:rsidR="007A3FC7" w:rsidRDefault="00390C06">
      <w:pPr>
        <w:pStyle w:val="Heading2"/>
        <w:ind w:left="95"/>
      </w:pPr>
      <w:r>
        <w:t>S</w:t>
      </w:r>
      <w:r>
        <w:t>enio</w:t>
      </w:r>
      <w:r w:rsidR="00293F45">
        <w:t xml:space="preserve">r </w:t>
      </w:r>
      <w:r>
        <w:t>F</w:t>
      </w:r>
      <w:r>
        <w:t xml:space="preserve">raud Risk Analyst </w:t>
      </w:r>
    </w:p>
    <w:p w14:paraId="64F57292" w14:textId="77777777" w:rsidR="007A3FC7" w:rsidRDefault="00390C06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73936DD" w14:textId="77777777" w:rsidR="007A3FC7" w:rsidRDefault="00390C06">
      <w:pPr>
        <w:numPr>
          <w:ilvl w:val="0"/>
          <w:numId w:val="5"/>
        </w:numPr>
        <w:ind w:right="106" w:hanging="360"/>
      </w:pPr>
      <w:r>
        <w:t xml:space="preserve">Work closely with the strategy team of consumer risk management division of Retail </w:t>
      </w:r>
      <w:r>
        <w:t xml:space="preserve">banking JP Morgan chase. </w:t>
      </w:r>
    </w:p>
    <w:p w14:paraId="28FA7E60" w14:textId="77777777" w:rsidR="007A3FC7" w:rsidRDefault="00390C06">
      <w:pPr>
        <w:numPr>
          <w:ilvl w:val="0"/>
          <w:numId w:val="5"/>
        </w:numPr>
        <w:spacing w:after="25"/>
        <w:ind w:right="106" w:hanging="360"/>
      </w:pPr>
      <w:r>
        <w:t xml:space="preserve">Accountable for working on risk strategies assignments including: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Development/Implementation of strategies across asset classes </w:t>
      </w:r>
      <w:r>
        <w:t>–</w:t>
      </w:r>
      <w:r>
        <w:t xml:space="preserve"> Check Deposits, withdrawals, kiting. </w:t>
      </w:r>
    </w:p>
    <w:p w14:paraId="2CCEE44B" w14:textId="77777777" w:rsidR="007A3FC7" w:rsidRDefault="00390C06">
      <w:pPr>
        <w:numPr>
          <w:ilvl w:val="1"/>
          <w:numId w:val="5"/>
        </w:numPr>
        <w:spacing w:after="35"/>
        <w:ind w:right="106" w:hanging="360"/>
      </w:pPr>
      <w:r>
        <w:t>Conducting research on multi-million loss cases through prof</w:t>
      </w:r>
      <w:r>
        <w:t xml:space="preserve">iling the customer, sources of fraud, why it was not caught by the model and strategy and what is the way forward to mitigate such loss in the future </w:t>
      </w:r>
    </w:p>
    <w:p w14:paraId="1818ECA9" w14:textId="77777777" w:rsidR="007A3FC7" w:rsidRDefault="00390C06">
      <w:pPr>
        <w:numPr>
          <w:ilvl w:val="1"/>
          <w:numId w:val="5"/>
        </w:numPr>
        <w:spacing w:after="30"/>
        <w:ind w:right="106" w:hanging="360"/>
      </w:pPr>
      <w:r>
        <w:t xml:space="preserve">Performing ad-hoc analysis to understand current fraud trends through analysis the anomalies of patterns </w:t>
      </w:r>
      <w:r>
        <w:t xml:space="preserve">in various different business segments </w:t>
      </w:r>
    </w:p>
    <w:p w14:paraId="0F3BD9F4" w14:textId="77777777" w:rsidR="007A3FC7" w:rsidRDefault="00390C06">
      <w:pPr>
        <w:numPr>
          <w:ilvl w:val="1"/>
          <w:numId w:val="5"/>
        </w:numPr>
        <w:ind w:right="106" w:hanging="360"/>
      </w:pPr>
      <w:r>
        <w:t xml:space="preserve">Initiated several end2end dashboards, reports, automated and transitioned to reporting teams with proper documentation. </w:t>
      </w:r>
    </w:p>
    <w:p w14:paraId="06250EDB" w14:textId="77777777" w:rsidR="007A3FC7" w:rsidRDefault="00390C06">
      <w:pPr>
        <w:numPr>
          <w:ilvl w:val="0"/>
          <w:numId w:val="5"/>
        </w:numPr>
        <w:ind w:right="106" w:hanging="360"/>
      </w:pPr>
      <w:r>
        <w:t>Use segmentation, decision trees, machine learning and advance analytical techniques to build s</w:t>
      </w:r>
      <w:r>
        <w:t xml:space="preserve">uch strategies </w:t>
      </w:r>
    </w:p>
    <w:p w14:paraId="56B79749" w14:textId="77777777" w:rsidR="007A3FC7" w:rsidRDefault="00390C06">
      <w:pPr>
        <w:numPr>
          <w:ilvl w:val="0"/>
          <w:numId w:val="5"/>
        </w:numPr>
        <w:spacing w:after="60"/>
        <w:ind w:right="106" w:hanging="360"/>
      </w:pPr>
      <w:r>
        <w:t xml:space="preserve">Stay current with latest algorithms, AI techniques and its application in finance and banking; share knowledge and ideas to senior stake holders. </w:t>
      </w:r>
    </w:p>
    <w:p w14:paraId="5C33C068" w14:textId="77777777" w:rsidR="007A3FC7" w:rsidRDefault="00390C06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8693D68" w14:textId="77777777" w:rsidR="007A3FC7" w:rsidRDefault="00390C06">
      <w:pPr>
        <w:spacing w:after="23" w:line="259" w:lineRule="auto"/>
        <w:ind w:left="100" w:firstLine="0"/>
        <w:jc w:val="left"/>
      </w:pPr>
      <w:r>
        <w:rPr>
          <w:noProof/>
        </w:rPr>
        <w:drawing>
          <wp:inline distT="0" distB="0" distL="0" distR="0" wp14:anchorId="495A0946" wp14:editId="1E228C89">
            <wp:extent cx="6637020" cy="47623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A0A4" w14:textId="77777777" w:rsidR="007A3FC7" w:rsidRDefault="00390C06">
      <w:pPr>
        <w:spacing w:after="186" w:line="259" w:lineRule="auto"/>
        <w:ind w:left="0" w:firstLine="0"/>
        <w:jc w:val="left"/>
      </w:pPr>
      <w:r>
        <w:rPr>
          <w:sz w:val="9"/>
        </w:rPr>
        <w:t xml:space="preserve"> </w:t>
      </w:r>
    </w:p>
    <w:p w14:paraId="3DD06F99" w14:textId="77777777" w:rsidR="007A3FC7" w:rsidRDefault="00390C06">
      <w:pPr>
        <w:pStyle w:val="Heading1"/>
        <w:spacing w:after="174"/>
        <w:ind w:left="10" w:right="33"/>
      </w:pPr>
      <w:r>
        <w:t xml:space="preserve">EDUCATIONAL CREDENTIALS </w:t>
      </w:r>
    </w:p>
    <w:p w14:paraId="00560705" w14:textId="1B7FE144" w:rsidR="007A3FC7" w:rsidRDefault="00390C06">
      <w:pPr>
        <w:spacing w:after="86" w:line="259" w:lineRule="auto"/>
        <w:ind w:left="10" w:right="11" w:hanging="10"/>
        <w:jc w:val="center"/>
      </w:pPr>
      <w:r>
        <w:rPr>
          <w:b/>
        </w:rPr>
        <w:t xml:space="preserve">Master of Philosophy in Economics 2017 </w:t>
      </w:r>
      <w:r>
        <w:rPr>
          <w:rFonts w:ascii="Palatino Linotype" w:eastAsia="Palatino Linotype" w:hAnsi="Palatino Linotype" w:cs="Palatino Linotype"/>
          <w:b/>
        </w:rPr>
        <w:t>▪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 w:rsidR="00293F45">
        <w:t>ISI</w:t>
      </w:r>
      <w:r>
        <w:t xml:space="preserve">, </w:t>
      </w:r>
      <w:r w:rsidR="00293F45">
        <w:t>Madras</w:t>
      </w:r>
      <w:r>
        <w:t xml:space="preserve"> </w:t>
      </w:r>
    </w:p>
    <w:p w14:paraId="7F57F466" w14:textId="11F3A1C6" w:rsidR="007A3FC7" w:rsidRDefault="00390C06">
      <w:pPr>
        <w:spacing w:after="126" w:line="259" w:lineRule="auto"/>
        <w:ind w:left="10" w:right="26" w:hanging="10"/>
        <w:jc w:val="center"/>
      </w:pPr>
      <w:r>
        <w:rPr>
          <w:b/>
        </w:rPr>
        <w:t>Master</w:t>
      </w:r>
      <w:r>
        <w:rPr>
          <w:b/>
        </w:rPr>
        <w:t xml:space="preserve"> of Science in Economics 2015 </w:t>
      </w:r>
      <w:r>
        <w:rPr>
          <w:rFonts w:ascii="Palatino Linotype" w:eastAsia="Palatino Linotype" w:hAnsi="Palatino Linotype" w:cs="Palatino Linotype"/>
          <w:b/>
        </w:rPr>
        <w:t>▪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 w:rsidR="00293F45">
        <w:t>ISI</w:t>
      </w:r>
      <w:r>
        <w:t xml:space="preserve">, </w:t>
      </w:r>
      <w:r w:rsidR="00293F45">
        <w:t>Madras</w:t>
      </w:r>
      <w:r>
        <w:t xml:space="preserve"> </w:t>
      </w:r>
    </w:p>
    <w:p w14:paraId="6C47E5FD" w14:textId="72A89E84" w:rsidR="007A3FC7" w:rsidRDefault="00390C06">
      <w:pPr>
        <w:spacing w:after="151" w:line="259" w:lineRule="auto"/>
        <w:ind w:left="10" w:right="28" w:hanging="10"/>
        <w:jc w:val="center"/>
      </w:pPr>
      <w:r>
        <w:rPr>
          <w:b/>
        </w:rPr>
        <w:t xml:space="preserve">Bachelor of Arts (H) in Economics 2013 </w:t>
      </w:r>
      <w:r>
        <w:rPr>
          <w:rFonts w:ascii="Palatino Linotype" w:eastAsia="Palatino Linotype" w:hAnsi="Palatino Linotype" w:cs="Palatino Linotype"/>
          <w:b/>
        </w:rPr>
        <w:t>▪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 w:rsidR="00293F45">
        <w:t>Bangalore</w:t>
      </w:r>
      <w:r>
        <w:t xml:space="preserve"> University </w:t>
      </w:r>
    </w:p>
    <w:p w14:paraId="1D4F0995" w14:textId="77777777" w:rsidR="007A3FC7" w:rsidRDefault="00390C06">
      <w:pPr>
        <w:pStyle w:val="Heading2"/>
        <w:ind w:left="10" w:right="25"/>
        <w:jc w:val="center"/>
      </w:pPr>
      <w:r>
        <w:rPr>
          <w:u w:val="single" w:color="000000"/>
        </w:rPr>
        <w:t>Academic Accolades</w:t>
      </w:r>
      <w:r>
        <w:t xml:space="preserve"> </w:t>
      </w:r>
    </w:p>
    <w:p w14:paraId="7C2F578A" w14:textId="0EB7F838" w:rsidR="007A3FC7" w:rsidRDefault="00390C06">
      <w:pPr>
        <w:numPr>
          <w:ilvl w:val="0"/>
          <w:numId w:val="6"/>
        </w:numPr>
        <w:ind w:right="106" w:hanging="360"/>
      </w:pPr>
      <w:r>
        <w:t xml:space="preserve">Held top 10 positions in ranking of entrances exams for Masters in Economics of reputed colleges of India such as </w:t>
      </w:r>
      <w:r>
        <w:t>DSE, JNU, SAU, UOH</w:t>
      </w:r>
      <w:r w:rsidR="00293F45">
        <w:t>, ISI</w:t>
      </w:r>
      <w:r>
        <w:t>, 201</w:t>
      </w:r>
      <w:r w:rsidR="00293F45">
        <w:t>2</w:t>
      </w:r>
      <w:r>
        <w:t xml:space="preserve">. </w:t>
      </w:r>
    </w:p>
    <w:p w14:paraId="3F3E5519" w14:textId="77777777" w:rsidR="007A3FC7" w:rsidRDefault="00390C06">
      <w:pPr>
        <w:numPr>
          <w:ilvl w:val="0"/>
          <w:numId w:val="6"/>
        </w:numPr>
        <w:ind w:right="106" w:hanging="360"/>
      </w:pPr>
      <w:r>
        <w:lastRenderedPageBreak/>
        <w:t xml:space="preserve">Recipient of Merit (Top 0.1% of successful candidates in Economics) of Class XII CBSE, 2010. </w:t>
      </w:r>
    </w:p>
    <w:p w14:paraId="5553859C" w14:textId="05773037" w:rsidR="007A3FC7" w:rsidRDefault="00390C06">
      <w:pPr>
        <w:numPr>
          <w:ilvl w:val="0"/>
          <w:numId w:val="6"/>
        </w:numPr>
        <w:ind w:right="106" w:hanging="360"/>
      </w:pPr>
      <w:r>
        <w:t xml:space="preserve">Won </w:t>
      </w:r>
      <w:r>
        <w:t>“</w:t>
      </w:r>
      <w:r w:rsidR="00293F45">
        <w:t>Greek</w:t>
      </w:r>
      <w:r>
        <w:t xml:space="preserve"> </w:t>
      </w:r>
      <w:r w:rsidR="00293F45">
        <w:t>History</w:t>
      </w:r>
      <w:r>
        <w:t xml:space="preserve"> </w:t>
      </w:r>
      <w:r>
        <w:t>Competition”</w:t>
      </w:r>
      <w:r>
        <w:t xml:space="preserve"> at National Level, 2009. </w:t>
      </w:r>
    </w:p>
    <w:p w14:paraId="0039903C" w14:textId="77777777" w:rsidR="007A3FC7" w:rsidRDefault="00390C06">
      <w:pPr>
        <w:numPr>
          <w:ilvl w:val="0"/>
          <w:numId w:val="6"/>
        </w:numPr>
        <w:ind w:right="106" w:hanging="360"/>
      </w:pPr>
      <w:r>
        <w:t>Bagged School Topper Award for each consecutive ye</w:t>
      </w:r>
      <w:r>
        <w:t xml:space="preserve">ar, 2001 </w:t>
      </w:r>
      <w:r>
        <w:t>–</w:t>
      </w:r>
      <w:r>
        <w:t xml:space="preserve"> 09. </w:t>
      </w:r>
    </w:p>
    <w:p w14:paraId="3D0C1852" w14:textId="48816E1E" w:rsidR="007A3FC7" w:rsidRDefault="007A3FC7">
      <w:pPr>
        <w:spacing w:after="0" w:line="259" w:lineRule="auto"/>
        <w:ind w:left="0" w:firstLine="0"/>
        <w:jc w:val="left"/>
      </w:pPr>
    </w:p>
    <w:p w14:paraId="6395AB3F" w14:textId="77777777" w:rsidR="007A3FC7" w:rsidRDefault="00390C06">
      <w:pPr>
        <w:spacing w:after="117" w:line="259" w:lineRule="auto"/>
        <w:ind w:left="100" w:firstLine="0"/>
        <w:jc w:val="left"/>
      </w:pPr>
      <w:r>
        <w:rPr>
          <w:noProof/>
        </w:rPr>
        <w:drawing>
          <wp:inline distT="0" distB="0" distL="0" distR="0" wp14:anchorId="2E762FE6" wp14:editId="07185304">
            <wp:extent cx="6637020" cy="47622"/>
            <wp:effectExtent l="0" t="0" r="0" b="0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7530" w14:textId="77777777" w:rsidR="007A3FC7" w:rsidRDefault="00390C06">
      <w:pPr>
        <w:pStyle w:val="Heading1"/>
        <w:ind w:left="10" w:right="29"/>
      </w:pPr>
      <w:r>
        <w:t xml:space="preserve">EXTRA CURRICULAR ACHIEVEMENT </w:t>
      </w:r>
    </w:p>
    <w:p w14:paraId="07B7A276" w14:textId="21791F94" w:rsidR="007A3FC7" w:rsidRDefault="00390C06">
      <w:pPr>
        <w:numPr>
          <w:ilvl w:val="0"/>
          <w:numId w:val="8"/>
        </w:numPr>
        <w:ind w:right="106" w:hanging="360"/>
      </w:pPr>
      <w:r>
        <w:t>Class representative for Financial</w:t>
      </w:r>
      <w:r>
        <w:t xml:space="preserve"> Economics, </w:t>
      </w:r>
      <w:r w:rsidR="00293F45">
        <w:t>ISI</w:t>
      </w:r>
      <w:r>
        <w:t xml:space="preserve">, 2015. </w:t>
      </w:r>
    </w:p>
    <w:p w14:paraId="2AE02B43" w14:textId="515B6C4D" w:rsidR="007A3FC7" w:rsidRDefault="00390C06">
      <w:pPr>
        <w:numPr>
          <w:ilvl w:val="0"/>
          <w:numId w:val="8"/>
        </w:numPr>
        <w:ind w:right="106" w:hanging="360"/>
      </w:pPr>
      <w:r>
        <w:t>Member of the Editorial Team of a yearly economics newsletter released by the Department of Economics</w:t>
      </w:r>
      <w:r w:rsidR="00293F45">
        <w:t>.</w:t>
      </w:r>
      <w:r>
        <w:t xml:space="preserve"> </w:t>
      </w:r>
    </w:p>
    <w:p w14:paraId="74E86B20" w14:textId="77777777" w:rsidR="007A3FC7" w:rsidRDefault="00390C06">
      <w:pPr>
        <w:numPr>
          <w:ilvl w:val="0"/>
          <w:numId w:val="8"/>
        </w:numPr>
        <w:ind w:right="106" w:hanging="360"/>
      </w:pPr>
      <w:r>
        <w:t xml:space="preserve">Class Representative for each successive year from class I to class XII, 1998-10. </w:t>
      </w:r>
    </w:p>
    <w:p w14:paraId="136296E6" w14:textId="77777777" w:rsidR="007A3FC7" w:rsidRDefault="00390C06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4843BB2A" w14:textId="7078C3A7" w:rsidR="007A3FC7" w:rsidRDefault="00390C06">
      <w:pPr>
        <w:spacing w:after="3" w:line="259" w:lineRule="auto"/>
        <w:ind w:left="38" w:right="62" w:hanging="10"/>
        <w:jc w:val="center"/>
      </w:pPr>
      <w:r>
        <w:rPr>
          <w:b/>
        </w:rPr>
        <w:t xml:space="preserve">Date of Birth: </w:t>
      </w:r>
      <w:r w:rsidR="00293F45">
        <w:t>15</w:t>
      </w:r>
      <w:r>
        <w:t xml:space="preserve">th </w:t>
      </w:r>
      <w:r w:rsidR="00293F45">
        <w:t>December</w:t>
      </w:r>
      <w:r>
        <w:t xml:space="preserve"> 199</w:t>
      </w:r>
      <w:r w:rsidR="00293F45">
        <w:t>3</w:t>
      </w:r>
      <w:bookmarkStart w:id="0" w:name="_GoBack"/>
      <w:bookmarkEnd w:id="0"/>
      <w:r>
        <w:t xml:space="preserve"> </w:t>
      </w:r>
    </w:p>
    <w:p w14:paraId="69700A47" w14:textId="77777777" w:rsidR="007A3FC7" w:rsidRDefault="00390C06">
      <w:pPr>
        <w:spacing w:after="3" w:line="259" w:lineRule="auto"/>
        <w:ind w:left="38" w:right="59" w:hanging="10"/>
        <w:jc w:val="center"/>
      </w:pPr>
      <w:r>
        <w:rPr>
          <w:b/>
        </w:rPr>
        <w:t xml:space="preserve">Hobbies and Interests: </w:t>
      </w:r>
      <w:r>
        <w:t xml:space="preserve">Traveling &amp; exploring new places and Craft Work </w:t>
      </w:r>
    </w:p>
    <w:p w14:paraId="0A4745B3" w14:textId="77777777" w:rsidR="007A3FC7" w:rsidRDefault="00390C06">
      <w:pPr>
        <w:spacing w:after="3" w:line="259" w:lineRule="auto"/>
        <w:ind w:left="38" w:right="60" w:hanging="10"/>
        <w:jc w:val="center"/>
      </w:pPr>
      <w:r>
        <w:rPr>
          <w:b/>
        </w:rPr>
        <w:t xml:space="preserve">References: </w:t>
      </w:r>
      <w:r>
        <w:t xml:space="preserve">Available on request </w:t>
      </w:r>
    </w:p>
    <w:sectPr w:rsidR="007A3FC7">
      <w:pgSz w:w="11910" w:h="16840"/>
      <w:pgMar w:top="726" w:right="594" w:bottom="366" w:left="6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08D1" w14:textId="77777777" w:rsidR="00390C06" w:rsidRDefault="00390C06" w:rsidP="00293F45">
      <w:pPr>
        <w:spacing w:after="0" w:line="240" w:lineRule="auto"/>
      </w:pPr>
      <w:r>
        <w:separator/>
      </w:r>
    </w:p>
  </w:endnote>
  <w:endnote w:type="continuationSeparator" w:id="0">
    <w:p w14:paraId="0A580EB0" w14:textId="77777777" w:rsidR="00390C06" w:rsidRDefault="00390C06" w:rsidP="0029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2FE8" w14:textId="77777777" w:rsidR="00390C06" w:rsidRDefault="00390C06" w:rsidP="00293F45">
      <w:pPr>
        <w:spacing w:after="0" w:line="240" w:lineRule="auto"/>
      </w:pPr>
      <w:r>
        <w:separator/>
      </w:r>
    </w:p>
  </w:footnote>
  <w:footnote w:type="continuationSeparator" w:id="0">
    <w:p w14:paraId="00AD19FB" w14:textId="77777777" w:rsidR="00390C06" w:rsidRDefault="00390C06" w:rsidP="0029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866"/>
    <w:multiLevelType w:val="hybridMultilevel"/>
    <w:tmpl w:val="10B8DE2E"/>
    <w:lvl w:ilvl="0" w:tplc="14C2D5C0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D685D6">
      <w:start w:val="1"/>
      <w:numFmt w:val="bullet"/>
      <w:lvlText w:val="o"/>
      <w:lvlJc w:val="left"/>
      <w:pPr>
        <w:ind w:left="1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FA0B0C">
      <w:start w:val="1"/>
      <w:numFmt w:val="bullet"/>
      <w:lvlText w:val="▪"/>
      <w:lvlJc w:val="left"/>
      <w:pPr>
        <w:ind w:left="1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F4D610">
      <w:start w:val="1"/>
      <w:numFmt w:val="bullet"/>
      <w:lvlText w:val="•"/>
      <w:lvlJc w:val="left"/>
      <w:pPr>
        <w:ind w:left="2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ACBF2">
      <w:start w:val="1"/>
      <w:numFmt w:val="bullet"/>
      <w:lvlText w:val="o"/>
      <w:lvlJc w:val="left"/>
      <w:pPr>
        <w:ind w:left="3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D2D444">
      <w:start w:val="1"/>
      <w:numFmt w:val="bullet"/>
      <w:lvlText w:val="▪"/>
      <w:lvlJc w:val="left"/>
      <w:pPr>
        <w:ind w:left="4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868170">
      <w:start w:val="1"/>
      <w:numFmt w:val="bullet"/>
      <w:lvlText w:val="•"/>
      <w:lvlJc w:val="left"/>
      <w:pPr>
        <w:ind w:left="4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C8FB8">
      <w:start w:val="1"/>
      <w:numFmt w:val="bullet"/>
      <w:lvlText w:val="o"/>
      <w:lvlJc w:val="left"/>
      <w:pPr>
        <w:ind w:left="5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64FC24">
      <w:start w:val="1"/>
      <w:numFmt w:val="bullet"/>
      <w:lvlText w:val="▪"/>
      <w:lvlJc w:val="left"/>
      <w:pPr>
        <w:ind w:left="6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A61B2"/>
    <w:multiLevelType w:val="hybridMultilevel"/>
    <w:tmpl w:val="618E21BC"/>
    <w:lvl w:ilvl="0" w:tplc="77C2D504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0A351E">
      <w:start w:val="1"/>
      <w:numFmt w:val="bullet"/>
      <w:lvlText w:val="o"/>
      <w:lvlJc w:val="left"/>
      <w:pPr>
        <w:ind w:left="1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EADF5A">
      <w:start w:val="1"/>
      <w:numFmt w:val="bullet"/>
      <w:lvlText w:val="▪"/>
      <w:lvlJc w:val="left"/>
      <w:pPr>
        <w:ind w:left="1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5EECA8">
      <w:start w:val="1"/>
      <w:numFmt w:val="bullet"/>
      <w:lvlText w:val="•"/>
      <w:lvlJc w:val="left"/>
      <w:pPr>
        <w:ind w:left="2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C4F792">
      <w:start w:val="1"/>
      <w:numFmt w:val="bullet"/>
      <w:lvlText w:val="o"/>
      <w:lvlJc w:val="left"/>
      <w:pPr>
        <w:ind w:left="3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7E35AA">
      <w:start w:val="1"/>
      <w:numFmt w:val="bullet"/>
      <w:lvlText w:val="▪"/>
      <w:lvlJc w:val="left"/>
      <w:pPr>
        <w:ind w:left="4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CE47D8">
      <w:start w:val="1"/>
      <w:numFmt w:val="bullet"/>
      <w:lvlText w:val="•"/>
      <w:lvlJc w:val="left"/>
      <w:pPr>
        <w:ind w:left="4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6A5656">
      <w:start w:val="1"/>
      <w:numFmt w:val="bullet"/>
      <w:lvlText w:val="o"/>
      <w:lvlJc w:val="left"/>
      <w:pPr>
        <w:ind w:left="5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605782">
      <w:start w:val="1"/>
      <w:numFmt w:val="bullet"/>
      <w:lvlText w:val="▪"/>
      <w:lvlJc w:val="left"/>
      <w:pPr>
        <w:ind w:left="6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5FF9"/>
    <w:multiLevelType w:val="hybridMultilevel"/>
    <w:tmpl w:val="59C68412"/>
    <w:lvl w:ilvl="0" w:tplc="09904DBE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1E4810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43F0A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67EA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4ED8E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2642A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8ACD0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09E02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C73EC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50E26"/>
    <w:multiLevelType w:val="hybridMultilevel"/>
    <w:tmpl w:val="01020C94"/>
    <w:lvl w:ilvl="0" w:tplc="06F65598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C6F656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C518E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A9818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E9144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456B8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0536A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CAB22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6D63E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9F12AC"/>
    <w:multiLevelType w:val="hybridMultilevel"/>
    <w:tmpl w:val="245C4DEA"/>
    <w:lvl w:ilvl="0" w:tplc="855A4DEA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80BAB0">
      <w:start w:val="1"/>
      <w:numFmt w:val="bullet"/>
      <w:lvlText w:val="o"/>
      <w:lvlJc w:val="left"/>
      <w:pPr>
        <w:ind w:left="1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5A5598">
      <w:start w:val="1"/>
      <w:numFmt w:val="bullet"/>
      <w:lvlText w:val="▪"/>
      <w:lvlJc w:val="left"/>
      <w:pPr>
        <w:ind w:left="1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7295E0">
      <w:start w:val="1"/>
      <w:numFmt w:val="bullet"/>
      <w:lvlText w:val="•"/>
      <w:lvlJc w:val="left"/>
      <w:pPr>
        <w:ind w:left="2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18698C">
      <w:start w:val="1"/>
      <w:numFmt w:val="bullet"/>
      <w:lvlText w:val="o"/>
      <w:lvlJc w:val="left"/>
      <w:pPr>
        <w:ind w:left="3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A2C4CC">
      <w:start w:val="1"/>
      <w:numFmt w:val="bullet"/>
      <w:lvlText w:val="▪"/>
      <w:lvlJc w:val="left"/>
      <w:pPr>
        <w:ind w:left="4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5E0E16">
      <w:start w:val="1"/>
      <w:numFmt w:val="bullet"/>
      <w:lvlText w:val="•"/>
      <w:lvlJc w:val="left"/>
      <w:pPr>
        <w:ind w:left="4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F2354E">
      <w:start w:val="1"/>
      <w:numFmt w:val="bullet"/>
      <w:lvlText w:val="o"/>
      <w:lvlJc w:val="left"/>
      <w:pPr>
        <w:ind w:left="5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102840">
      <w:start w:val="1"/>
      <w:numFmt w:val="bullet"/>
      <w:lvlText w:val="▪"/>
      <w:lvlJc w:val="left"/>
      <w:pPr>
        <w:ind w:left="6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83B7F"/>
    <w:multiLevelType w:val="hybridMultilevel"/>
    <w:tmpl w:val="6D523F2E"/>
    <w:lvl w:ilvl="0" w:tplc="2E641202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A82A82">
      <w:start w:val="1"/>
      <w:numFmt w:val="bullet"/>
      <w:lvlText w:val="o"/>
      <w:lvlJc w:val="left"/>
      <w:pPr>
        <w:ind w:left="1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8B5C8">
      <w:start w:val="1"/>
      <w:numFmt w:val="bullet"/>
      <w:lvlText w:val="▪"/>
      <w:lvlJc w:val="left"/>
      <w:pPr>
        <w:ind w:left="1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04A404">
      <w:start w:val="1"/>
      <w:numFmt w:val="bullet"/>
      <w:lvlText w:val="•"/>
      <w:lvlJc w:val="left"/>
      <w:pPr>
        <w:ind w:left="2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585C50">
      <w:start w:val="1"/>
      <w:numFmt w:val="bullet"/>
      <w:lvlText w:val="o"/>
      <w:lvlJc w:val="left"/>
      <w:pPr>
        <w:ind w:left="3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A478E0">
      <w:start w:val="1"/>
      <w:numFmt w:val="bullet"/>
      <w:lvlText w:val="▪"/>
      <w:lvlJc w:val="left"/>
      <w:pPr>
        <w:ind w:left="4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1EA226">
      <w:start w:val="1"/>
      <w:numFmt w:val="bullet"/>
      <w:lvlText w:val="•"/>
      <w:lvlJc w:val="left"/>
      <w:pPr>
        <w:ind w:left="4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E4B1CA">
      <w:start w:val="1"/>
      <w:numFmt w:val="bullet"/>
      <w:lvlText w:val="o"/>
      <w:lvlJc w:val="left"/>
      <w:pPr>
        <w:ind w:left="5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E66D00">
      <w:start w:val="1"/>
      <w:numFmt w:val="bullet"/>
      <w:lvlText w:val="▪"/>
      <w:lvlJc w:val="left"/>
      <w:pPr>
        <w:ind w:left="6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C1480"/>
    <w:multiLevelType w:val="hybridMultilevel"/>
    <w:tmpl w:val="4124566A"/>
    <w:lvl w:ilvl="0" w:tplc="8B465EBC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A2CCFE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27A3A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47DA2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EA55C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4FACC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09F24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65CBC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E3F50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C345A8"/>
    <w:multiLevelType w:val="hybridMultilevel"/>
    <w:tmpl w:val="0218B522"/>
    <w:lvl w:ilvl="0" w:tplc="4F5A7F1C">
      <w:start w:val="1"/>
      <w:numFmt w:val="bullet"/>
      <w:lvlText w:val="▪"/>
      <w:lvlJc w:val="left"/>
      <w:pPr>
        <w:ind w:left="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727116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6759C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C125A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48990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E0168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A2636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4C4F2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86052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C7"/>
    <w:rsid w:val="00293F45"/>
    <w:rsid w:val="00390C06"/>
    <w:rsid w:val="007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B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9" w:lineRule="auto"/>
      <w:ind w:left="398" w:hanging="37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9"/>
      <w:ind w:left="1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93F4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293F45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3F4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293F45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respectjob.com</cp:keywords>
  <cp:lastModifiedBy/>
  <cp:revision>1</cp:revision>
  <dcterms:created xsi:type="dcterms:W3CDTF">2024-04-18T12:27:00Z</dcterms:created>
  <dcterms:modified xsi:type="dcterms:W3CDTF">2024-04-18T12:27:00Z</dcterms:modified>
</cp:coreProperties>
</file>